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512D" w14:textId="77777777" w:rsidR="008B0BD4" w:rsidRDefault="008B0BD4" w:rsidP="008B0BD4">
      <w:pPr>
        <w:jc w:val="right"/>
      </w:pPr>
      <w:r>
        <w:t>Łódź, dnia 14.11.2023r.</w:t>
      </w:r>
    </w:p>
    <w:p w14:paraId="226F0A6F" w14:textId="77777777" w:rsidR="008B0BD4" w:rsidRDefault="008B0BD4" w:rsidP="008B0BD4">
      <w:pPr>
        <w:spacing w:after="0"/>
        <w:jc w:val="center"/>
      </w:pPr>
    </w:p>
    <w:p w14:paraId="18F00B0F" w14:textId="77777777" w:rsidR="008B0BD4" w:rsidRDefault="008B0BD4" w:rsidP="008B0BD4">
      <w:pPr>
        <w:spacing w:after="0"/>
        <w:jc w:val="center"/>
      </w:pPr>
    </w:p>
    <w:p w14:paraId="4BE503E8" w14:textId="77777777" w:rsidR="008B0BD4" w:rsidRDefault="008B0BD4" w:rsidP="008B0BD4">
      <w:pPr>
        <w:spacing w:after="0"/>
        <w:jc w:val="center"/>
      </w:pPr>
    </w:p>
    <w:p w14:paraId="2BD3C3BC" w14:textId="77777777" w:rsidR="008B0BD4" w:rsidRDefault="008B0BD4" w:rsidP="008B0BD4">
      <w:pPr>
        <w:spacing w:after="0"/>
        <w:jc w:val="center"/>
      </w:pPr>
    </w:p>
    <w:p w14:paraId="7608BEB6" w14:textId="77777777" w:rsidR="008B0BD4" w:rsidRDefault="008B0BD4" w:rsidP="008B0BD4">
      <w:pPr>
        <w:spacing w:after="0"/>
        <w:jc w:val="center"/>
      </w:pPr>
      <w:r>
        <w:t xml:space="preserve">Zapytanie ofertowe dla zamówienia publicznego o wartości </w:t>
      </w:r>
    </w:p>
    <w:p w14:paraId="48894DE5" w14:textId="77777777" w:rsidR="008B0BD4" w:rsidRDefault="008B0BD4" w:rsidP="008B0BD4">
      <w:pPr>
        <w:spacing w:after="0"/>
        <w:jc w:val="center"/>
      </w:pPr>
      <w:r>
        <w:t>nieprzekraczającej kwoty 130.000,00 złotych netto</w:t>
      </w:r>
    </w:p>
    <w:p w14:paraId="567E14BE" w14:textId="77777777" w:rsidR="008B0BD4" w:rsidRDefault="008B0BD4" w:rsidP="008B0BD4">
      <w:pPr>
        <w:spacing w:after="0"/>
        <w:jc w:val="center"/>
      </w:pPr>
    </w:p>
    <w:p w14:paraId="3DEEB2F6" w14:textId="77777777" w:rsidR="008B0BD4" w:rsidRDefault="008B0BD4" w:rsidP="008B0BD4">
      <w:pPr>
        <w:spacing w:after="0"/>
        <w:jc w:val="center"/>
      </w:pPr>
    </w:p>
    <w:p w14:paraId="09545D77" w14:textId="77777777" w:rsidR="008B0BD4" w:rsidRDefault="008B0BD4" w:rsidP="008B0BD4">
      <w:pPr>
        <w:spacing w:after="0"/>
        <w:rPr>
          <w:sz w:val="24"/>
          <w:szCs w:val="24"/>
        </w:rPr>
      </w:pPr>
    </w:p>
    <w:p w14:paraId="04924665" w14:textId="77777777" w:rsidR="008B0BD4" w:rsidRDefault="008B0BD4" w:rsidP="008B0BD4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Zamawiający: </w:t>
      </w:r>
    </w:p>
    <w:p w14:paraId="7AA351F3" w14:textId="77777777" w:rsidR="008B0BD4" w:rsidRDefault="008B0BD4" w:rsidP="008B0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Szkoła Podstawowa nr 116 im. Aleksego Rżewskiego w Łodzi</w:t>
      </w:r>
    </w:p>
    <w:p w14:paraId="668BDF7F" w14:textId="77777777" w:rsidR="008B0BD4" w:rsidRDefault="008B0BD4" w:rsidP="008B0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91-231 Łódź, ul. Ratajska 2/4 </w:t>
      </w:r>
    </w:p>
    <w:p w14:paraId="1F09EDAB" w14:textId="77777777" w:rsidR="008B0BD4" w:rsidRDefault="008B0BD4" w:rsidP="008B0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NIP 947-14-97-683</w:t>
      </w:r>
    </w:p>
    <w:p w14:paraId="5AEF8D7D" w14:textId="77777777" w:rsidR="008B0BD4" w:rsidRDefault="008B0BD4" w:rsidP="008B0BD4">
      <w:pPr>
        <w:spacing w:after="0"/>
        <w:jc w:val="both"/>
        <w:rPr>
          <w:sz w:val="24"/>
          <w:szCs w:val="24"/>
        </w:rPr>
      </w:pPr>
    </w:p>
    <w:p w14:paraId="3313E27B" w14:textId="77777777" w:rsidR="008B0BD4" w:rsidRDefault="008B0BD4" w:rsidP="008B0BD4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przedmiotu zamówienia:</w:t>
      </w:r>
    </w:p>
    <w:p w14:paraId="1CE45C02" w14:textId="77777777" w:rsidR="008B0BD4" w:rsidRDefault="008B0BD4" w:rsidP="008B0BD4">
      <w:pPr>
        <w:spacing w:after="0"/>
        <w:jc w:val="both"/>
        <w:rPr>
          <w:sz w:val="18"/>
          <w:szCs w:val="18"/>
        </w:rPr>
      </w:pPr>
    </w:p>
    <w:p w14:paraId="7FAA6B99" w14:textId="422DCAEC" w:rsidR="008B0BD4" w:rsidRDefault="008B0BD4" w:rsidP="008B0BD4">
      <w:pPr>
        <w:spacing w:after="0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związku z prowadzonym postępowaniem o udzielenie zamówienia publicznego </w:t>
      </w:r>
      <w:r>
        <w:rPr>
          <w:sz w:val="24"/>
          <w:szCs w:val="24"/>
        </w:rPr>
        <w:br/>
        <w:t>o wartości nieprzekraczającej 130.000,00 złotych netto zwracam się z prośbą o przedstawienie oferty cenowej wykonania zamówienia obejmującego:</w:t>
      </w:r>
      <w:r>
        <w:rPr>
          <w:b/>
          <w:bCs/>
          <w:sz w:val="24"/>
          <w:szCs w:val="24"/>
        </w:rPr>
        <w:t xml:space="preserve"> </w:t>
      </w:r>
      <w:bookmarkStart w:id="0" w:name="_Hlk122503548"/>
      <w:r>
        <w:rPr>
          <w:b/>
          <w:bCs/>
          <w:sz w:val="24"/>
          <w:szCs w:val="24"/>
        </w:rPr>
        <w:t>naprawa stolarki okiennej w</w:t>
      </w:r>
      <w:r w:rsidR="009E6C11">
        <w:rPr>
          <w:b/>
          <w:bCs/>
          <w:sz w:val="24"/>
          <w:szCs w:val="24"/>
        </w:rPr>
        <w:t xml:space="preserve"> budynku</w:t>
      </w:r>
      <w:r>
        <w:rPr>
          <w:b/>
          <w:bCs/>
          <w:sz w:val="24"/>
          <w:szCs w:val="24"/>
        </w:rPr>
        <w:t xml:space="preserve"> Szko</w:t>
      </w:r>
      <w:r w:rsidR="009E6C11">
        <w:rPr>
          <w:b/>
          <w:bCs/>
          <w:sz w:val="24"/>
          <w:szCs w:val="24"/>
        </w:rPr>
        <w:t xml:space="preserve">ły </w:t>
      </w:r>
      <w:r>
        <w:rPr>
          <w:b/>
          <w:bCs/>
          <w:sz w:val="24"/>
          <w:szCs w:val="24"/>
        </w:rPr>
        <w:t>Podstawowej nr 116 w Łodzi</w:t>
      </w:r>
    </w:p>
    <w:p w14:paraId="47EED999" w14:textId="77777777" w:rsidR="008B0BD4" w:rsidRDefault="008B0BD4" w:rsidP="008B0BD4">
      <w:pPr>
        <w:spacing w:after="0"/>
        <w:ind w:firstLine="708"/>
        <w:jc w:val="both"/>
        <w:rPr>
          <w:b/>
          <w:bCs/>
          <w:sz w:val="24"/>
          <w:szCs w:val="24"/>
        </w:rPr>
      </w:pPr>
    </w:p>
    <w:p w14:paraId="311E96BA" w14:textId="77777777" w:rsidR="008B0BD4" w:rsidRDefault="008B0BD4" w:rsidP="008B0BD4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Szczegółowy opis zamówienia:</w:t>
      </w:r>
    </w:p>
    <w:p w14:paraId="37FAFEE5" w14:textId="5A6BDE6C" w:rsidR="008B0BD4" w:rsidRDefault="008B0BD4" w:rsidP="008B0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Naprawa stolarki okiennej w</w:t>
      </w:r>
      <w:r w:rsidR="009E6C11">
        <w:rPr>
          <w:sz w:val="24"/>
          <w:szCs w:val="24"/>
        </w:rPr>
        <w:t xml:space="preserve"> budynku</w:t>
      </w:r>
      <w:r>
        <w:rPr>
          <w:sz w:val="24"/>
          <w:szCs w:val="24"/>
        </w:rPr>
        <w:t xml:space="preserve"> Szko</w:t>
      </w:r>
      <w:r w:rsidR="009E6C11">
        <w:rPr>
          <w:sz w:val="24"/>
          <w:szCs w:val="24"/>
        </w:rPr>
        <w:t>ły</w:t>
      </w:r>
      <w:r>
        <w:rPr>
          <w:sz w:val="24"/>
          <w:szCs w:val="24"/>
        </w:rPr>
        <w:t xml:space="preserve"> Podstawowej nr 116 w Łodzi przy ul. Ratajskiej 2/4 </w:t>
      </w:r>
      <w:r w:rsidR="00FA7CEB">
        <w:rPr>
          <w:sz w:val="24"/>
          <w:szCs w:val="24"/>
        </w:rPr>
        <w:t>p</w:t>
      </w:r>
      <w:r>
        <w:rPr>
          <w:sz w:val="24"/>
          <w:szCs w:val="24"/>
        </w:rPr>
        <w:t>olegająca na:</w:t>
      </w:r>
    </w:p>
    <w:p w14:paraId="0315DAA7" w14:textId="6500917F" w:rsidR="008B0BD4" w:rsidRDefault="00FA7CEB" w:rsidP="008B0BD4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B0BD4">
        <w:rPr>
          <w:sz w:val="24"/>
          <w:szCs w:val="24"/>
        </w:rPr>
        <w:t>kucie istniejących wewnętrznych obróbek, uszczelnienie – uzupełnienie pian montażowych, uszczelnienie okie</w:t>
      </w:r>
      <w:r>
        <w:rPr>
          <w:sz w:val="24"/>
          <w:szCs w:val="24"/>
        </w:rPr>
        <w:t>n od strony zewnętrznej, poprawienie parapetów zewnętrznych, wykonanie obróbek wewnętrznych wraz z malowaniem węgarków na kolor biały. Regulacja skrzydeł okiennych, wymiana uszczelek, wymiana klamek.</w:t>
      </w:r>
    </w:p>
    <w:p w14:paraId="1E0CC08C" w14:textId="6594A65F" w:rsidR="00FA7CEB" w:rsidRDefault="00FA7CEB" w:rsidP="00FA7CE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Zakres prac dot. :</w:t>
      </w:r>
    </w:p>
    <w:p w14:paraId="56C99C37" w14:textId="6C552734" w:rsidR="00FA7CEB" w:rsidRDefault="00FA7CEB" w:rsidP="00FA7CE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2400X2100 szt. 12</w:t>
      </w:r>
    </w:p>
    <w:p w14:paraId="0250FCAC" w14:textId="0B0086AB" w:rsidR="00FA7CEB" w:rsidRDefault="00FA7CEB" w:rsidP="00FA7CE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2400x1650 szt. 5</w:t>
      </w:r>
    </w:p>
    <w:p w14:paraId="2EDE21B3" w14:textId="2E3AFA08" w:rsidR="00FA7CEB" w:rsidRDefault="00FA7CEB" w:rsidP="00FA7CE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sala gimnastyczna okna 2400X1650 szt.6 + sprawdzenie mechanizmów otwierania okien z poziomu podłogi</w:t>
      </w:r>
    </w:p>
    <w:p w14:paraId="0D9DA17F" w14:textId="768E40F1" w:rsidR="00FA7CEB" w:rsidRDefault="00FA7CEB" w:rsidP="00FA7CE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regulacja wraz z konserwacją okuć:</w:t>
      </w:r>
    </w:p>
    <w:p w14:paraId="6141D5D8" w14:textId="522F9BE5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1850X2100 (7 kwater) – 1 szt.</w:t>
      </w:r>
    </w:p>
    <w:p w14:paraId="4CFDBB1B" w14:textId="3C41D79B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1850X2100 (6 kwater) – 1 szt.</w:t>
      </w:r>
    </w:p>
    <w:p w14:paraId="26F45215" w14:textId="65ACAF30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2400X2100 (6 kwater) – 74 szt.</w:t>
      </w:r>
    </w:p>
    <w:p w14:paraId="52BAA290" w14:textId="32B167DC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2400X1650 (3 kwatery) – 5 szt.</w:t>
      </w:r>
    </w:p>
    <w:p w14:paraId="62BA6998" w14:textId="0EF86A3F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2400x1650 ( 4 kwatery)- 17 szt.</w:t>
      </w:r>
    </w:p>
    <w:p w14:paraId="7C600633" w14:textId="64C35E86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1200x1650 (3 kwatery) – 1 szt.</w:t>
      </w:r>
    </w:p>
    <w:p w14:paraId="558C401C" w14:textId="32456BFC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2600X2000 (6 kwater) -  5 szt.</w:t>
      </w:r>
    </w:p>
    <w:p w14:paraId="09CEBBDC" w14:textId="78A93067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2400X850 (3 kwatery) – 17 szt.</w:t>
      </w:r>
    </w:p>
    <w:p w14:paraId="21E92C22" w14:textId="2E262507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2000X1450 (4 kwatery) – 2 szt.</w:t>
      </w:r>
    </w:p>
    <w:p w14:paraId="7C3D428D" w14:textId="3D73EAC7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1200x1200 ( 2 kwatery) – 11 szt.</w:t>
      </w:r>
    </w:p>
    <w:p w14:paraId="3AC20A4C" w14:textId="06D1912B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okna 1000x1000 (1 kwatera) – 8 szt.</w:t>
      </w:r>
    </w:p>
    <w:p w14:paraId="0A90B575" w14:textId="13C6D258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1200x1650 (1 kwatera) – 3 szt.</w:t>
      </w:r>
    </w:p>
    <w:p w14:paraId="492E4228" w14:textId="3A63EEFB" w:rsidR="00F04DFD" w:rsidRDefault="00F04DFD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800x600 ( 1 kwatera) – 5 szt.</w:t>
      </w:r>
    </w:p>
    <w:p w14:paraId="2A6F99E8" w14:textId="3A08EB76" w:rsidR="00F04DFD" w:rsidRDefault="009E6C11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okna 1200x 1650 (2 kwatery) – 2 szt.</w:t>
      </w:r>
    </w:p>
    <w:p w14:paraId="774B2F4E" w14:textId="3C70C69A" w:rsidR="009E6C11" w:rsidRDefault="009E6C11" w:rsidP="00F04DF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okna 2000x1100 (4 kwatery) – 1 szt. </w:t>
      </w:r>
    </w:p>
    <w:p w14:paraId="3EF12ABE" w14:textId="76C558FD" w:rsidR="009E6C11" w:rsidRDefault="009E6C11" w:rsidP="009E6C11">
      <w:pPr>
        <w:pStyle w:val="Akapitzlist"/>
        <w:spacing w:after="0"/>
        <w:ind w:left="2844" w:firstLine="696"/>
        <w:jc w:val="both"/>
        <w:rPr>
          <w:sz w:val="24"/>
          <w:szCs w:val="24"/>
        </w:rPr>
      </w:pPr>
      <w:r>
        <w:rPr>
          <w:sz w:val="24"/>
          <w:szCs w:val="24"/>
        </w:rPr>
        <w:t>Łącznie 153 szt.</w:t>
      </w:r>
    </w:p>
    <w:p w14:paraId="22987758" w14:textId="54365F6F" w:rsidR="00FA7CEB" w:rsidRPr="00FA7CEB" w:rsidRDefault="009E6C11" w:rsidP="009E6C11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demontaż starych klamek wraz z utylizacją oraz montaż nowych klamek wraz z kluczykiem – szt. 488.</w:t>
      </w:r>
    </w:p>
    <w:p w14:paraId="1405A9FC" w14:textId="77777777" w:rsidR="008B0BD4" w:rsidRDefault="008B0BD4" w:rsidP="008B0BD4">
      <w:pPr>
        <w:spacing w:after="0"/>
        <w:jc w:val="both"/>
        <w:rPr>
          <w:b/>
          <w:bCs/>
          <w:sz w:val="24"/>
          <w:szCs w:val="24"/>
        </w:rPr>
      </w:pPr>
    </w:p>
    <w:bookmarkEnd w:id="0"/>
    <w:p w14:paraId="3856DA60" w14:textId="77777777" w:rsidR="008B0BD4" w:rsidRDefault="008B0BD4" w:rsidP="008B0BD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b/>
          <w:bCs/>
          <w:sz w:val="24"/>
          <w:szCs w:val="24"/>
        </w:rPr>
        <w:t>Opis wymagań stawianych wykonawcy</w:t>
      </w:r>
    </w:p>
    <w:p w14:paraId="770466B2" w14:textId="77777777" w:rsidR="008B0BD4" w:rsidRDefault="008B0BD4" w:rsidP="008B0BD4">
      <w:pPr>
        <w:pStyle w:val="Akapitzlist"/>
        <w:ind w:left="0"/>
        <w:rPr>
          <w:rStyle w:val="markedcontent"/>
        </w:rPr>
      </w:pPr>
      <w:r>
        <w:rPr>
          <w:rStyle w:val="markedcontent"/>
          <w:rFonts w:cstheme="minorHAnsi"/>
          <w:sz w:val="24"/>
          <w:szCs w:val="24"/>
        </w:rPr>
        <w:t>O udzielenie zamówienia mogą ubiegać się wykonawcy:</w:t>
      </w:r>
    </w:p>
    <w:p w14:paraId="7EE4A1FD" w14:textId="77777777" w:rsidR="008B0BD4" w:rsidRDefault="008B0BD4" w:rsidP="008B0BD4">
      <w:pPr>
        <w:pStyle w:val="Akapitzlist"/>
        <w:numPr>
          <w:ilvl w:val="0"/>
          <w:numId w:val="2"/>
        </w:numPr>
        <w:ind w:left="284" w:hanging="284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posiadający uprawnienia niezbędne do wykonania określonych prac lub czynności, jeżeli</w:t>
      </w:r>
    </w:p>
    <w:p w14:paraId="24275355" w14:textId="77777777" w:rsidR="008B0BD4" w:rsidRDefault="008B0BD4" w:rsidP="008B0BD4">
      <w:pPr>
        <w:pStyle w:val="Akapitzlist"/>
        <w:spacing w:after="0"/>
        <w:ind w:left="142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ustawy nakładają obowiązek posiadania takich uprawnień,</w:t>
      </w:r>
    </w:p>
    <w:p w14:paraId="13B4B76D" w14:textId="77777777" w:rsidR="008B0BD4" w:rsidRDefault="008B0BD4" w:rsidP="008B0BD4">
      <w:pPr>
        <w:spacing w:after="0"/>
        <w:ind w:left="142" w:hanging="142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•  Wykonawca w trakcie wykonywania prac musi dysponować osobą kierownika budowy,        </w:t>
      </w:r>
    </w:p>
    <w:p w14:paraId="16ED9862" w14:textId="77777777" w:rsidR="008B0BD4" w:rsidRDefault="008B0BD4" w:rsidP="008B0BD4">
      <w:pPr>
        <w:spacing w:after="0"/>
        <w:ind w:left="142" w:hanging="142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  posiadającego uprawnienia budowlane, właściwe dla przedmiotu umowy,</w:t>
      </w:r>
    </w:p>
    <w:p w14:paraId="33FB9B87" w14:textId="77777777" w:rsidR="008B0BD4" w:rsidRDefault="008B0BD4" w:rsidP="008B0BD4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•  posiadający niezbędną wiedzę i doświadczenie, potencjał ekonomiczny i techniczny, a także   </w:t>
      </w:r>
    </w:p>
    <w:p w14:paraId="568A5F29" w14:textId="77777777" w:rsidR="008B0BD4" w:rsidRDefault="008B0BD4" w:rsidP="008B0BD4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  pracowników zdolnych do wykonania niniejszego zamówienia,</w:t>
      </w:r>
    </w:p>
    <w:p w14:paraId="15718EED" w14:textId="77777777" w:rsidR="008B0BD4" w:rsidRDefault="008B0BD4" w:rsidP="008B0BD4">
      <w:pPr>
        <w:tabs>
          <w:tab w:val="left" w:pos="142"/>
        </w:tabs>
        <w:spacing w:after="0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•  znajdujący się w sytuacji ekonomicznej i finansowej zapewniającej wykonanie </w:t>
      </w:r>
    </w:p>
    <w:p w14:paraId="4084C435" w14:textId="77777777" w:rsidR="008B0BD4" w:rsidRDefault="008B0BD4" w:rsidP="008B0BD4">
      <w:pPr>
        <w:tabs>
          <w:tab w:val="left" w:pos="142"/>
        </w:tabs>
        <w:spacing w:after="0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  przedmiotowego zamówienia,</w:t>
      </w:r>
    </w:p>
    <w:p w14:paraId="4068023D" w14:textId="77777777" w:rsidR="008B0BD4" w:rsidRDefault="008B0BD4" w:rsidP="008B0BD4">
      <w:pPr>
        <w:tabs>
          <w:tab w:val="left" w:pos="142"/>
        </w:tabs>
        <w:spacing w:after="0"/>
        <w:ind w:left="142" w:hanging="142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• których rachunek bankowy wskazany w umowie jest rachunkiem firmowym wykorzystywanym do prowadzenia działalności gospodarczej i widnieje na białej liście podatników VAT.</w:t>
      </w:r>
    </w:p>
    <w:p w14:paraId="712AC7F5" w14:textId="77777777" w:rsidR="008B0BD4" w:rsidRDefault="008B0BD4" w:rsidP="008B0BD4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• gwarancja: 60 miesięcy</w:t>
      </w:r>
    </w:p>
    <w:p w14:paraId="1145EE21" w14:textId="77777777" w:rsidR="008B0BD4" w:rsidRDefault="008B0BD4" w:rsidP="008B0BD4">
      <w:pPr>
        <w:rPr>
          <w:rStyle w:val="markedcontent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b/>
          <w:bCs/>
          <w:sz w:val="24"/>
          <w:szCs w:val="24"/>
        </w:rPr>
        <w:t>5. Zawartość oferty.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Oferta wykonawcy musi zawierać następujące dokumenty: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sym w:font="Symbol" w:char="F0B7"/>
      </w:r>
      <w:r>
        <w:rPr>
          <w:rStyle w:val="markedcontent"/>
          <w:rFonts w:cstheme="minorHAnsi"/>
          <w:sz w:val="24"/>
          <w:szCs w:val="24"/>
        </w:rPr>
        <w:t xml:space="preserve"> formularz ofertowy.</w:t>
      </w:r>
    </w:p>
    <w:p w14:paraId="42CD1FA9" w14:textId="77777777" w:rsidR="008B0BD4" w:rsidRDefault="008B0BD4" w:rsidP="008B0BD4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b/>
          <w:bCs/>
          <w:sz w:val="24"/>
          <w:szCs w:val="24"/>
        </w:rPr>
        <w:t>6. Opis sposobu obliczenia ceny ofertowej: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- cenę ofertową należy przedstawić jako cenę: netto, podatek VAT, brutto,</w:t>
      </w:r>
    </w:p>
    <w:p w14:paraId="52446EA9" w14:textId="77777777" w:rsidR="008B0BD4" w:rsidRDefault="008B0BD4" w:rsidP="008B0BD4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cena brutto obejmuje wszelkie koszty i składniki związane z realizacją zamówienia, zgodnie z zapytaniem ofertowym,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- cena ofertowa podana przez wykonawcę obowiązuje przez okres ważności umowy i nie  podlega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waloryzacji – cena ryczałtowa,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- przedmiary są elementem pomocniczym sporządzeniu oferty, z uwagi na charakter ryczałtowy rozliczenia nie są podstawą wyceny robót.</w:t>
      </w:r>
    </w:p>
    <w:p w14:paraId="26562230" w14:textId="77777777" w:rsidR="008B0BD4" w:rsidRDefault="008B0BD4" w:rsidP="008B0BD4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termin płatności: 30 dni od dnia doręczenia prawidłowo sporządzonej faktury VAT do siedziby Zamawiającego.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7. Przy wyborze oferty, zamawiający będzie się kierował kryterium: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- Najniższa cena brutto – Cena-100%.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8. Forma, miejsce i termin złożenia oferty: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- ofertę należy sporządzić w języku polskim w sposób czytelny na załączonym druku - „Formularz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ofertowy” – załącznik nr 2 do zapytania ofertowego</w:t>
      </w:r>
    </w:p>
    <w:p w14:paraId="516A4847" w14:textId="77777777" w:rsidR="008B0BD4" w:rsidRDefault="008B0BD4" w:rsidP="008B0BD4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9.Dopuszcza się złożenie oferty:</w:t>
      </w:r>
    </w:p>
    <w:p w14:paraId="7563B883" w14:textId="77777777" w:rsidR="008B0BD4" w:rsidRDefault="008B0BD4" w:rsidP="008B0BD4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w formie pisemnej na adres: Szkoła Podstawowa nr 116 w Łodzi ul. Ratajska 2/4</w:t>
      </w:r>
    </w:p>
    <w:p w14:paraId="0DAA68F0" w14:textId="77777777" w:rsidR="008B0BD4" w:rsidRDefault="008B0BD4" w:rsidP="008B0BD4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za pośrednictwem faksu :……………………………………………………………………………………</w:t>
      </w:r>
    </w:p>
    <w:p w14:paraId="5D886FAA" w14:textId="77777777" w:rsidR="008B0BD4" w:rsidRDefault="008B0BD4" w:rsidP="008B0BD4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- lub za pośrednictwem poczty elektronicznej: </w:t>
      </w:r>
      <w:r>
        <w:rPr>
          <w:rStyle w:val="markedcontent"/>
          <w:rFonts w:cstheme="minorHAnsi"/>
          <w:b/>
          <w:bCs/>
          <w:sz w:val="24"/>
          <w:szCs w:val="24"/>
        </w:rPr>
        <w:t>kontakt@sp116elodz.edu.pl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 xml:space="preserve">10. Ofertę należy składać w zamkniętej kopercie w terminie do </w:t>
      </w:r>
      <w:r>
        <w:rPr>
          <w:rStyle w:val="markedcontent"/>
          <w:rFonts w:cstheme="minorHAnsi"/>
          <w:b/>
          <w:bCs/>
          <w:sz w:val="24"/>
          <w:szCs w:val="24"/>
        </w:rPr>
        <w:t>28.11.2023r., do godz. 10:00</w:t>
      </w:r>
      <w:r>
        <w:rPr>
          <w:rStyle w:val="markedcontent"/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 xml:space="preserve">sekretariacie Szkoły Podstawowej nr 116 w Łodzi, ul. Ratajska 2/4, na której należy umieścić: nazwę i adres Zamawiającego i  Wykonawcy oraz napis: </w:t>
      </w:r>
    </w:p>
    <w:p w14:paraId="5630BA9A" w14:textId="17835458" w:rsidR="008B0BD4" w:rsidRDefault="008B0BD4" w:rsidP="008B0BD4">
      <w:pPr>
        <w:spacing w:after="0"/>
        <w:rPr>
          <w:rStyle w:val="markedcontent"/>
          <w:b/>
          <w:bCs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Oferta na  </w:t>
      </w:r>
      <w:r w:rsidR="009E6C11">
        <w:rPr>
          <w:sz w:val="24"/>
          <w:szCs w:val="24"/>
        </w:rPr>
        <w:t xml:space="preserve">naprawę stolarki okiennej w </w:t>
      </w:r>
      <w:r>
        <w:rPr>
          <w:sz w:val="24"/>
          <w:szCs w:val="24"/>
        </w:rPr>
        <w:t xml:space="preserve"> budynku Szkoły Podstawowej nr 116 w </w:t>
      </w:r>
      <w:r w:rsidR="009E6C11">
        <w:rPr>
          <w:sz w:val="24"/>
          <w:szCs w:val="24"/>
        </w:rPr>
        <w:t>Ł</w:t>
      </w:r>
      <w:r>
        <w:rPr>
          <w:sz w:val="24"/>
          <w:szCs w:val="24"/>
        </w:rPr>
        <w:t>odzi przy ul. Ratajskiej 2/4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11. Oferta otrzymana przez zamawiającego po ww. terminie zostanie zwrócona wykonawcy bez otwierania.</w:t>
      </w:r>
    </w:p>
    <w:p w14:paraId="26738ABA" w14:textId="77777777" w:rsidR="008B0BD4" w:rsidRDefault="008B0BD4" w:rsidP="008B0BD4">
      <w:pPr>
        <w:spacing w:after="0"/>
        <w:jc w:val="both"/>
        <w:rPr>
          <w:rStyle w:val="markedcontent"/>
          <w:b/>
          <w:bCs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12. Termin związania z ofertą 30 dni.</w:t>
      </w:r>
    </w:p>
    <w:p w14:paraId="399DC0CF" w14:textId="77777777" w:rsidR="008B0BD4" w:rsidRDefault="008B0BD4" w:rsidP="008B0BD4">
      <w:pPr>
        <w:spacing w:after="0"/>
        <w:ind w:left="284"/>
        <w:rPr>
          <w:rFonts w:cstheme="minorHAnsi"/>
        </w:rPr>
      </w:pPr>
    </w:p>
    <w:p w14:paraId="73FAAAB9" w14:textId="77777777" w:rsidR="008B0BD4" w:rsidRDefault="008B0BD4" w:rsidP="008B0BD4"/>
    <w:p w14:paraId="72748021" w14:textId="77777777" w:rsidR="008B0BD4" w:rsidRDefault="008B0BD4" w:rsidP="008B0BD4"/>
    <w:p w14:paraId="7A6454D1" w14:textId="77777777" w:rsidR="008B0BD4" w:rsidRDefault="008B0BD4" w:rsidP="008B0BD4">
      <w:pPr>
        <w:spacing w:after="0"/>
        <w:ind w:left="2832" w:firstLine="708"/>
      </w:pPr>
      <w:r>
        <w:t xml:space="preserve">            ……………………..………………………………………………………….</w:t>
      </w:r>
    </w:p>
    <w:p w14:paraId="7616C63E" w14:textId="77777777" w:rsidR="008B0BD4" w:rsidRDefault="008B0BD4" w:rsidP="008B0BD4">
      <w:pPr>
        <w:spacing w:after="0"/>
        <w:ind w:left="4248"/>
        <w:rPr>
          <w:sz w:val="18"/>
          <w:szCs w:val="18"/>
        </w:rPr>
      </w:pPr>
      <w:r>
        <w:rPr>
          <w:sz w:val="18"/>
          <w:szCs w:val="18"/>
        </w:rPr>
        <w:t>(podpis Kierownika Zamawiającego lub osoby upoważnionej</w:t>
      </w:r>
    </w:p>
    <w:p w14:paraId="1FB230D5" w14:textId="77777777" w:rsidR="00173A85" w:rsidRDefault="00173A85"/>
    <w:sectPr w:rsidR="0017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16B3"/>
    <w:multiLevelType w:val="hybridMultilevel"/>
    <w:tmpl w:val="B526E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2263"/>
    <w:multiLevelType w:val="hybridMultilevel"/>
    <w:tmpl w:val="BDFC05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372382"/>
    <w:multiLevelType w:val="hybridMultilevel"/>
    <w:tmpl w:val="CFF6BDD0"/>
    <w:lvl w:ilvl="0" w:tplc="65E47B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5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5107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092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D4"/>
    <w:rsid w:val="00173A85"/>
    <w:rsid w:val="008B0BD4"/>
    <w:rsid w:val="009E6C11"/>
    <w:rsid w:val="00F04DFD"/>
    <w:rsid w:val="00F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4638"/>
  <w15:chartTrackingRefBased/>
  <w15:docId w15:val="{E2971493-2719-41FD-B743-21A24BF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D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BD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Zagorzelska</dc:creator>
  <cp:keywords/>
  <dc:description/>
  <cp:lastModifiedBy>Anna Zagorzelska</cp:lastModifiedBy>
  <cp:revision>1</cp:revision>
  <dcterms:created xsi:type="dcterms:W3CDTF">2023-11-14T09:38:00Z</dcterms:created>
  <dcterms:modified xsi:type="dcterms:W3CDTF">2023-11-14T10:18:00Z</dcterms:modified>
</cp:coreProperties>
</file>